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EA0D" w14:textId="305BF774" w:rsidR="00386DF7" w:rsidRPr="00CD0B50" w:rsidRDefault="00386DF7" w:rsidP="00F91219">
      <w:pPr>
        <w:spacing w:after="0" w:line="336" w:lineRule="auto"/>
        <w:jc w:val="center"/>
        <w:rPr>
          <w:b/>
          <w:sz w:val="36"/>
          <w:szCs w:val="36"/>
        </w:rPr>
      </w:pPr>
      <w:r w:rsidRPr="00CD0B50">
        <w:rPr>
          <w:b/>
          <w:sz w:val="36"/>
          <w:szCs w:val="36"/>
        </w:rPr>
        <w:t xml:space="preserve">SEMINÁRIO </w:t>
      </w:r>
      <w:r w:rsidR="009A7F37">
        <w:rPr>
          <w:b/>
          <w:sz w:val="36"/>
          <w:szCs w:val="36"/>
        </w:rPr>
        <w:t>DE NE</w:t>
      </w:r>
      <w:r w:rsidRPr="00CD0B50">
        <w:rPr>
          <w:b/>
          <w:sz w:val="36"/>
          <w:szCs w:val="36"/>
        </w:rPr>
        <w:t>GOCIAÇ</w:t>
      </w:r>
      <w:r w:rsidR="009A7F37">
        <w:rPr>
          <w:b/>
          <w:sz w:val="36"/>
          <w:szCs w:val="36"/>
        </w:rPr>
        <w:t>ÃO</w:t>
      </w:r>
      <w:r w:rsidRPr="00CD0B50">
        <w:rPr>
          <w:b/>
          <w:sz w:val="36"/>
          <w:szCs w:val="36"/>
        </w:rPr>
        <w:t xml:space="preserve"> COLETIVA DE 202</w:t>
      </w:r>
      <w:r w:rsidR="009A7F37">
        <w:rPr>
          <w:b/>
          <w:sz w:val="36"/>
          <w:szCs w:val="36"/>
        </w:rPr>
        <w:t>6</w:t>
      </w:r>
    </w:p>
    <w:p w14:paraId="2CAB2DB5" w14:textId="77777777" w:rsidR="00386DF7" w:rsidRPr="00CD0B50" w:rsidRDefault="00386DF7" w:rsidP="00F91219">
      <w:pPr>
        <w:spacing w:after="0" w:line="336" w:lineRule="auto"/>
      </w:pPr>
    </w:p>
    <w:p w14:paraId="3E054A6D" w14:textId="4F83F359" w:rsidR="00386DF7" w:rsidRPr="00BA35A0" w:rsidRDefault="00386DF7" w:rsidP="00431CDA">
      <w:pPr>
        <w:tabs>
          <w:tab w:val="left" w:pos="993"/>
        </w:tabs>
        <w:spacing w:after="0" w:line="240" w:lineRule="auto"/>
        <w:rPr>
          <w:sz w:val="24"/>
          <w:szCs w:val="24"/>
        </w:rPr>
      </w:pPr>
      <w:r w:rsidRPr="00BA35A0">
        <w:rPr>
          <w:b/>
          <w:sz w:val="24"/>
          <w:szCs w:val="24"/>
        </w:rPr>
        <w:t>Local:</w:t>
      </w:r>
      <w:r w:rsidRPr="00BA35A0">
        <w:rPr>
          <w:sz w:val="24"/>
          <w:szCs w:val="24"/>
        </w:rPr>
        <w:tab/>
        <w:t>CELAC – São Gonçalo do Pará/MG</w:t>
      </w:r>
    </w:p>
    <w:p w14:paraId="6C0510FC" w14:textId="0F8823D0" w:rsidR="00386DF7" w:rsidRPr="005054E7" w:rsidRDefault="00386DF7" w:rsidP="00431CDA">
      <w:pPr>
        <w:tabs>
          <w:tab w:val="left" w:pos="993"/>
        </w:tabs>
        <w:spacing w:after="0" w:line="240" w:lineRule="auto"/>
        <w:rPr>
          <w:sz w:val="24"/>
          <w:szCs w:val="24"/>
        </w:rPr>
      </w:pPr>
      <w:r w:rsidRPr="00BA35A0">
        <w:rPr>
          <w:b/>
          <w:sz w:val="24"/>
          <w:szCs w:val="24"/>
        </w:rPr>
        <w:t>Data:</w:t>
      </w:r>
      <w:r w:rsidRPr="005054E7">
        <w:rPr>
          <w:sz w:val="24"/>
          <w:szCs w:val="24"/>
        </w:rPr>
        <w:tab/>
      </w:r>
      <w:r w:rsidR="009A7F37" w:rsidRPr="005054E7">
        <w:rPr>
          <w:sz w:val="24"/>
          <w:szCs w:val="24"/>
        </w:rPr>
        <w:t>01</w:t>
      </w:r>
      <w:r w:rsidRPr="005054E7">
        <w:rPr>
          <w:sz w:val="24"/>
          <w:szCs w:val="24"/>
        </w:rPr>
        <w:t xml:space="preserve"> a </w:t>
      </w:r>
      <w:r w:rsidR="009A7F37" w:rsidRPr="005054E7">
        <w:rPr>
          <w:sz w:val="24"/>
          <w:szCs w:val="24"/>
        </w:rPr>
        <w:t>0</w:t>
      </w:r>
      <w:r w:rsidRPr="005054E7">
        <w:rPr>
          <w:sz w:val="24"/>
          <w:szCs w:val="24"/>
        </w:rPr>
        <w:t xml:space="preserve">3 de </w:t>
      </w:r>
      <w:r w:rsidR="009A7F37" w:rsidRPr="005054E7">
        <w:rPr>
          <w:sz w:val="24"/>
          <w:szCs w:val="24"/>
        </w:rPr>
        <w:t>outubro de 2025</w:t>
      </w:r>
    </w:p>
    <w:p w14:paraId="00987279" w14:textId="77777777" w:rsidR="00386DF7" w:rsidRPr="00CD0B50" w:rsidRDefault="00386DF7" w:rsidP="00F91219">
      <w:pPr>
        <w:tabs>
          <w:tab w:val="left" w:pos="993"/>
        </w:tabs>
        <w:spacing w:after="0" w:line="336" w:lineRule="auto"/>
      </w:pPr>
    </w:p>
    <w:p w14:paraId="736C3191" w14:textId="42687FF0" w:rsidR="00386DF7" w:rsidRDefault="00386DF7" w:rsidP="00F91219">
      <w:pPr>
        <w:spacing w:after="0" w:line="336" w:lineRule="auto"/>
        <w:jc w:val="center"/>
        <w:rPr>
          <w:b/>
          <w:sz w:val="36"/>
          <w:szCs w:val="36"/>
        </w:rPr>
      </w:pPr>
      <w:r w:rsidRPr="00F91219">
        <w:rPr>
          <w:b/>
          <w:sz w:val="36"/>
          <w:szCs w:val="36"/>
        </w:rPr>
        <w:t>PROGRAMAÇÃO</w:t>
      </w:r>
    </w:p>
    <w:p w14:paraId="66677089" w14:textId="2114418A" w:rsidR="00177E3D" w:rsidRPr="00BA35A0" w:rsidRDefault="00AD399D" w:rsidP="00BA35A0">
      <w:pPr>
        <w:shd w:val="clear" w:color="auto" w:fill="000000" w:themeFill="text1"/>
        <w:jc w:val="both"/>
        <w:rPr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8"/>
          <w:szCs w:val="28"/>
          <w:u w:val="single"/>
        </w:rPr>
        <w:t>DIA</w:t>
      </w:r>
      <w:r w:rsidR="009A7F37" w:rsidRPr="00177E3D">
        <w:rPr>
          <w:b/>
          <w:bCs/>
          <w:color w:val="FFFFFF" w:themeColor="background1"/>
          <w:sz w:val="28"/>
          <w:szCs w:val="28"/>
          <w:u w:val="single"/>
        </w:rPr>
        <w:t xml:space="preserve"> </w:t>
      </w:r>
      <w:r>
        <w:rPr>
          <w:b/>
          <w:bCs/>
          <w:color w:val="FFFFFF" w:themeColor="background1"/>
          <w:sz w:val="28"/>
          <w:szCs w:val="28"/>
          <w:u w:val="single"/>
        </w:rPr>
        <w:t xml:space="preserve">01 DE OUTUBRO </w:t>
      </w:r>
      <w:r w:rsidR="00B67F44">
        <w:rPr>
          <w:b/>
          <w:bCs/>
          <w:color w:val="FFFFFF" w:themeColor="background1"/>
          <w:sz w:val="28"/>
          <w:szCs w:val="28"/>
          <w:u w:val="single"/>
        </w:rPr>
        <w:t>-</w:t>
      </w:r>
      <w:r>
        <w:rPr>
          <w:b/>
          <w:bCs/>
          <w:color w:val="FFFFFF" w:themeColor="background1"/>
          <w:sz w:val="28"/>
          <w:szCs w:val="28"/>
          <w:u w:val="single"/>
        </w:rPr>
        <w:t xml:space="preserve"> QUARTA</w:t>
      </w:r>
      <w:r w:rsidR="00615E80">
        <w:rPr>
          <w:b/>
          <w:bCs/>
          <w:color w:val="FFFFFF" w:themeColor="background1"/>
          <w:sz w:val="28"/>
          <w:szCs w:val="28"/>
          <w:u w:val="single"/>
        </w:rPr>
        <w:t>-</w:t>
      </w:r>
      <w:r>
        <w:rPr>
          <w:b/>
          <w:bCs/>
          <w:color w:val="FFFFFF" w:themeColor="background1"/>
          <w:sz w:val="28"/>
          <w:szCs w:val="28"/>
          <w:u w:val="single"/>
        </w:rPr>
        <w:t>FEIRA</w:t>
      </w:r>
      <w:r w:rsidR="009A7F37" w:rsidRPr="00177E3D">
        <w:rPr>
          <w:color w:val="FFFFFF" w:themeColor="background1"/>
          <w:sz w:val="28"/>
          <w:szCs w:val="28"/>
        </w:rPr>
        <w:t>:</w:t>
      </w:r>
    </w:p>
    <w:p w14:paraId="0FE50649" w14:textId="77777777" w:rsidR="009A7F37" w:rsidRDefault="009A7F37" w:rsidP="00AD399D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9h00:</w:t>
      </w:r>
      <w:r w:rsidRPr="005054E7">
        <w:rPr>
          <w:sz w:val="24"/>
          <w:szCs w:val="24"/>
        </w:rPr>
        <w:t xml:space="preserve"> Abertura</w:t>
      </w:r>
    </w:p>
    <w:p w14:paraId="602EC6D4" w14:textId="43FCDA77" w:rsidR="009A7F37" w:rsidRPr="005054E7" w:rsidRDefault="009A7F37" w:rsidP="00AD399D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10h30:</w:t>
      </w:r>
      <w:r w:rsidRPr="005054E7">
        <w:rPr>
          <w:sz w:val="24"/>
          <w:szCs w:val="24"/>
        </w:rPr>
        <w:t xml:space="preserve"> </w:t>
      </w:r>
      <w:bookmarkStart w:id="0" w:name="_Hlk207716688"/>
      <w:r w:rsidRPr="005054E7">
        <w:rPr>
          <w:sz w:val="24"/>
          <w:szCs w:val="24"/>
        </w:rPr>
        <w:t>“</w:t>
      </w:r>
      <w:r w:rsidRPr="005054E7">
        <w:rPr>
          <w:i/>
          <w:iCs/>
          <w:sz w:val="24"/>
          <w:szCs w:val="24"/>
        </w:rPr>
        <w:t>A Conjuntura Política para o movimento sindical de trabalhadores e as eleições de 2026</w:t>
      </w:r>
      <w:r w:rsidRPr="005054E7">
        <w:rPr>
          <w:sz w:val="24"/>
          <w:szCs w:val="24"/>
        </w:rPr>
        <w:t xml:space="preserve">”, </w:t>
      </w:r>
      <w:r w:rsidRPr="00581263">
        <w:rPr>
          <w:b/>
          <w:bCs/>
          <w:sz w:val="24"/>
          <w:szCs w:val="24"/>
        </w:rPr>
        <w:t xml:space="preserve">André </w:t>
      </w:r>
      <w:proofErr w:type="spellStart"/>
      <w:r w:rsidRPr="00581263">
        <w:rPr>
          <w:b/>
          <w:bCs/>
          <w:sz w:val="24"/>
          <w:szCs w:val="24"/>
        </w:rPr>
        <w:t>Luis</w:t>
      </w:r>
      <w:proofErr w:type="spellEnd"/>
      <w:r w:rsidRPr="00581263">
        <w:rPr>
          <w:b/>
          <w:bCs/>
          <w:sz w:val="24"/>
          <w:szCs w:val="24"/>
        </w:rPr>
        <w:t xml:space="preserve"> dos Santos</w:t>
      </w:r>
      <w:r w:rsidRPr="005054E7">
        <w:rPr>
          <w:sz w:val="24"/>
          <w:szCs w:val="24"/>
        </w:rPr>
        <w:t>, Jornalista, publicitário, especialista em Política e Representação Parlamentar e mestrando em Poder Legislativo pelo Centro de Formação da Câmara dos Deputados (CFOR). É sócio-diretor da CONTATOS ASSESSORIA POLÍTICA e analista político do DIAP.  Colaborador da publicação, Radiografia do Novo Congresso Nacional, conta com mais de duas décadas de experiência direta no acompanhamento do Congresso Nacional e na avaliação do comportamento dos deputados e senadores</w:t>
      </w:r>
      <w:bookmarkEnd w:id="0"/>
      <w:r w:rsidR="005054E7">
        <w:rPr>
          <w:sz w:val="24"/>
          <w:szCs w:val="24"/>
        </w:rPr>
        <w:t>;</w:t>
      </w:r>
    </w:p>
    <w:p w14:paraId="7D8EA893" w14:textId="5655DC6C" w:rsidR="009A7F37" w:rsidRDefault="009A7F37" w:rsidP="00AD399D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12h00:</w:t>
      </w:r>
      <w:r w:rsidRPr="005054E7">
        <w:rPr>
          <w:sz w:val="24"/>
          <w:szCs w:val="24"/>
        </w:rPr>
        <w:t xml:space="preserve"> Almoço</w:t>
      </w:r>
      <w:r w:rsidR="005054E7">
        <w:rPr>
          <w:sz w:val="24"/>
          <w:szCs w:val="24"/>
        </w:rPr>
        <w:t>;</w:t>
      </w:r>
    </w:p>
    <w:p w14:paraId="64E60F61" w14:textId="221ED37B" w:rsidR="009A7F37" w:rsidRPr="004704AF" w:rsidRDefault="009A7F37" w:rsidP="00AD399D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4704AF">
        <w:rPr>
          <w:b/>
          <w:bCs/>
          <w:sz w:val="24"/>
          <w:szCs w:val="24"/>
        </w:rPr>
        <w:t>14h00:</w:t>
      </w:r>
      <w:r w:rsidRPr="004704AF">
        <w:rPr>
          <w:sz w:val="24"/>
          <w:szCs w:val="24"/>
        </w:rPr>
        <w:t xml:space="preserve"> Palestra: “</w:t>
      </w:r>
      <w:r w:rsidR="004704AF">
        <w:rPr>
          <w:i/>
          <w:iCs/>
          <w:sz w:val="24"/>
          <w:szCs w:val="24"/>
        </w:rPr>
        <w:t>Impactos da Reforma Tributária no Âmbito Sindical</w:t>
      </w:r>
      <w:r w:rsidRPr="004704AF">
        <w:rPr>
          <w:sz w:val="24"/>
          <w:szCs w:val="24"/>
        </w:rPr>
        <w:t xml:space="preserve">”, </w:t>
      </w:r>
      <w:r w:rsidRPr="004704AF">
        <w:rPr>
          <w:b/>
          <w:bCs/>
          <w:sz w:val="24"/>
          <w:szCs w:val="24"/>
        </w:rPr>
        <w:t xml:space="preserve">Dr. </w:t>
      </w:r>
      <w:proofErr w:type="spellStart"/>
      <w:r w:rsidR="004704AF">
        <w:rPr>
          <w:b/>
          <w:bCs/>
          <w:sz w:val="24"/>
          <w:szCs w:val="24"/>
        </w:rPr>
        <w:t>Ildenir</w:t>
      </w:r>
      <w:proofErr w:type="spellEnd"/>
      <w:r w:rsidR="004704AF">
        <w:rPr>
          <w:b/>
          <w:bCs/>
          <w:sz w:val="24"/>
          <w:szCs w:val="24"/>
        </w:rPr>
        <w:t xml:space="preserve"> Emanuel Cruz Meireles</w:t>
      </w:r>
      <w:r w:rsidRPr="004704AF">
        <w:rPr>
          <w:sz w:val="24"/>
          <w:szCs w:val="24"/>
        </w:rPr>
        <w:t xml:space="preserve">, </w:t>
      </w:r>
      <w:r w:rsidR="00D54FA4">
        <w:rPr>
          <w:sz w:val="24"/>
          <w:szCs w:val="24"/>
        </w:rPr>
        <w:t>Advogado Militante na Área Trabalhista e Sindical, Especialista em Direito e Processo do Trabalho</w:t>
      </w:r>
      <w:r w:rsidR="00B7400A">
        <w:rPr>
          <w:sz w:val="24"/>
          <w:szCs w:val="24"/>
        </w:rPr>
        <w:t xml:space="preserve"> com certificação em Relações Trabalhistas e Sindicais e certificação em Reforma Tributária. </w:t>
      </w:r>
      <w:r w:rsidR="00D54FA4">
        <w:rPr>
          <w:sz w:val="24"/>
          <w:szCs w:val="24"/>
        </w:rPr>
        <w:t>Atualmente, compõe também o corpo jurídico do Sindicato dos Empregados no Comércio de Montes Claros e Região</w:t>
      </w:r>
      <w:r w:rsidR="00FE0C67">
        <w:rPr>
          <w:sz w:val="24"/>
          <w:szCs w:val="24"/>
        </w:rPr>
        <w:t>;</w:t>
      </w:r>
    </w:p>
    <w:p w14:paraId="68E8DF5E" w14:textId="6A4B2383" w:rsidR="009A7F37" w:rsidRDefault="009A7F37" w:rsidP="00AD399D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15h30:</w:t>
      </w:r>
      <w:r w:rsidRPr="005054E7">
        <w:rPr>
          <w:sz w:val="24"/>
          <w:szCs w:val="24"/>
        </w:rPr>
        <w:t xml:space="preserve"> Intervalo</w:t>
      </w:r>
      <w:r w:rsidR="005054E7">
        <w:rPr>
          <w:sz w:val="24"/>
          <w:szCs w:val="24"/>
        </w:rPr>
        <w:t>;</w:t>
      </w:r>
    </w:p>
    <w:p w14:paraId="48CDFEE7" w14:textId="5868196D" w:rsidR="009A7F37" w:rsidRDefault="009A7F37" w:rsidP="00AD399D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16h00:</w:t>
      </w:r>
      <w:r w:rsidRPr="005054E7">
        <w:rPr>
          <w:sz w:val="24"/>
          <w:szCs w:val="24"/>
        </w:rPr>
        <w:t xml:space="preserve"> Palestra: “</w:t>
      </w:r>
      <w:r w:rsidRPr="005054E7">
        <w:rPr>
          <w:i/>
          <w:iCs/>
          <w:sz w:val="24"/>
          <w:szCs w:val="24"/>
        </w:rPr>
        <w:t>Dados da categoria e reflexões para enfrentar os desafios da representação sindical</w:t>
      </w:r>
      <w:r w:rsidRPr="005054E7">
        <w:rPr>
          <w:sz w:val="24"/>
          <w:szCs w:val="24"/>
        </w:rPr>
        <w:t xml:space="preserve">”, </w:t>
      </w:r>
      <w:r w:rsidRPr="005054E7">
        <w:rPr>
          <w:b/>
          <w:bCs/>
          <w:sz w:val="24"/>
          <w:szCs w:val="24"/>
        </w:rPr>
        <w:t>Fernando Ferreira Duarte</w:t>
      </w:r>
      <w:r w:rsidRPr="005054E7">
        <w:rPr>
          <w:sz w:val="24"/>
          <w:szCs w:val="24"/>
        </w:rPr>
        <w:t>, Economista formado pela Universidade Federal de MG. Ingressou no DIEESE em 2001 e desde 2012 é Supervisor Técnico do Escritório do DIESSE em Minas Gerais</w:t>
      </w:r>
      <w:r w:rsidR="005054E7">
        <w:rPr>
          <w:sz w:val="24"/>
          <w:szCs w:val="24"/>
        </w:rPr>
        <w:t>;</w:t>
      </w:r>
    </w:p>
    <w:p w14:paraId="21B8B105" w14:textId="2CA450A7" w:rsidR="009A7F37" w:rsidRDefault="009A7F37" w:rsidP="00AD399D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17h30:</w:t>
      </w:r>
      <w:r w:rsidRPr="005054E7">
        <w:rPr>
          <w:sz w:val="24"/>
          <w:szCs w:val="24"/>
        </w:rPr>
        <w:t xml:space="preserve"> Posse e jantar</w:t>
      </w:r>
      <w:r w:rsidR="005054E7">
        <w:rPr>
          <w:sz w:val="24"/>
          <w:szCs w:val="24"/>
        </w:rPr>
        <w:t>.</w:t>
      </w:r>
    </w:p>
    <w:p w14:paraId="1DF6B52E" w14:textId="77777777" w:rsidR="006A7291" w:rsidRPr="006A7291" w:rsidRDefault="006A7291" w:rsidP="006A7291">
      <w:pPr>
        <w:spacing w:after="0" w:line="360" w:lineRule="auto"/>
        <w:ind w:left="357"/>
        <w:jc w:val="both"/>
        <w:rPr>
          <w:sz w:val="24"/>
          <w:szCs w:val="24"/>
        </w:rPr>
      </w:pPr>
    </w:p>
    <w:p w14:paraId="0EF6B7BC" w14:textId="7824EB4F" w:rsidR="00212935" w:rsidRPr="00B168B0" w:rsidRDefault="00B168B0" w:rsidP="00BA35A0">
      <w:pPr>
        <w:shd w:val="clear" w:color="auto" w:fill="000000" w:themeFill="text1"/>
        <w:jc w:val="both"/>
        <w:rPr>
          <w:b/>
          <w:bCs/>
          <w:color w:val="FFFFFF" w:themeColor="background1"/>
          <w:sz w:val="28"/>
          <w:szCs w:val="28"/>
          <w:u w:val="single"/>
        </w:rPr>
      </w:pPr>
      <w:r w:rsidRPr="00B168B0">
        <w:rPr>
          <w:b/>
          <w:bCs/>
          <w:color w:val="FFFFFF" w:themeColor="background1"/>
          <w:sz w:val="28"/>
          <w:szCs w:val="28"/>
          <w:u w:val="single"/>
        </w:rPr>
        <w:lastRenderedPageBreak/>
        <w:t xml:space="preserve">DIA 02 DE OUTUBRO </w:t>
      </w:r>
      <w:r w:rsidR="00B67F44">
        <w:rPr>
          <w:b/>
          <w:bCs/>
          <w:color w:val="FFFFFF" w:themeColor="background1"/>
          <w:sz w:val="28"/>
          <w:szCs w:val="28"/>
          <w:u w:val="single"/>
        </w:rPr>
        <w:t>-</w:t>
      </w:r>
      <w:r w:rsidRPr="00B168B0">
        <w:rPr>
          <w:b/>
          <w:bCs/>
          <w:color w:val="FFFFFF" w:themeColor="background1"/>
          <w:sz w:val="28"/>
          <w:szCs w:val="28"/>
          <w:u w:val="single"/>
        </w:rPr>
        <w:t xml:space="preserve"> QUINTA</w:t>
      </w:r>
      <w:r w:rsidR="00615E80">
        <w:rPr>
          <w:b/>
          <w:bCs/>
          <w:color w:val="FFFFFF" w:themeColor="background1"/>
          <w:sz w:val="28"/>
          <w:szCs w:val="28"/>
          <w:u w:val="single"/>
        </w:rPr>
        <w:t>-</w:t>
      </w:r>
      <w:r w:rsidRPr="00B168B0">
        <w:rPr>
          <w:b/>
          <w:bCs/>
          <w:color w:val="FFFFFF" w:themeColor="background1"/>
          <w:sz w:val="28"/>
          <w:szCs w:val="28"/>
          <w:u w:val="single"/>
        </w:rPr>
        <w:t>FEIRA</w:t>
      </w:r>
      <w:r w:rsidR="00212935" w:rsidRPr="00B168B0">
        <w:rPr>
          <w:b/>
          <w:bCs/>
          <w:color w:val="FFFFFF" w:themeColor="background1"/>
          <w:sz w:val="28"/>
          <w:szCs w:val="28"/>
          <w:u w:val="single"/>
        </w:rPr>
        <w:t>:</w:t>
      </w:r>
    </w:p>
    <w:p w14:paraId="29F35382" w14:textId="35EABFB9" w:rsidR="00212935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9h00:</w:t>
      </w:r>
      <w:r w:rsidRPr="005054E7">
        <w:rPr>
          <w:sz w:val="24"/>
          <w:szCs w:val="24"/>
        </w:rPr>
        <w:t xml:space="preserve"> Palestra: “</w:t>
      </w:r>
      <w:r w:rsidRPr="005054E7">
        <w:rPr>
          <w:i/>
          <w:iCs/>
          <w:sz w:val="24"/>
          <w:szCs w:val="24"/>
        </w:rPr>
        <w:t>Custeio Sindical. Direito de oposição. Um caso concreto</w:t>
      </w:r>
      <w:r w:rsidRPr="005054E7">
        <w:rPr>
          <w:sz w:val="24"/>
          <w:szCs w:val="24"/>
        </w:rPr>
        <w:t xml:space="preserve">.”, </w:t>
      </w:r>
      <w:r w:rsidR="00581263" w:rsidRPr="00581263">
        <w:rPr>
          <w:b/>
          <w:bCs/>
          <w:sz w:val="24"/>
          <w:szCs w:val="24"/>
        </w:rPr>
        <w:t>Dr.</w:t>
      </w:r>
      <w:r w:rsidR="00581263">
        <w:rPr>
          <w:sz w:val="24"/>
          <w:szCs w:val="24"/>
        </w:rPr>
        <w:t xml:space="preserve"> </w:t>
      </w:r>
      <w:r w:rsidRPr="005054E7">
        <w:rPr>
          <w:b/>
          <w:bCs/>
          <w:sz w:val="24"/>
          <w:szCs w:val="24"/>
        </w:rPr>
        <w:t>Lu</w:t>
      </w:r>
      <w:r w:rsidR="00581263">
        <w:rPr>
          <w:b/>
          <w:bCs/>
          <w:sz w:val="24"/>
          <w:szCs w:val="24"/>
        </w:rPr>
        <w:t>í</w:t>
      </w:r>
      <w:r w:rsidRPr="005054E7">
        <w:rPr>
          <w:b/>
          <w:bCs/>
          <w:sz w:val="24"/>
          <w:szCs w:val="24"/>
        </w:rPr>
        <w:t>s Antonio Camargo de Melo</w:t>
      </w:r>
      <w:r w:rsidRPr="005054E7">
        <w:rPr>
          <w:sz w:val="24"/>
          <w:szCs w:val="24"/>
        </w:rPr>
        <w:t>, Advogado Trabalhista, Professor de Direito do Trabalho no Centro Universitário IESB-DF, Mestre em Direito das Relações Sociais e Trabalhistas (UDF – BSB), Subprocurador Geral do Ministério Público do Trabalho aposentado</w:t>
      </w:r>
      <w:r w:rsidR="005054E7">
        <w:rPr>
          <w:sz w:val="24"/>
          <w:szCs w:val="24"/>
        </w:rPr>
        <w:t>;</w:t>
      </w:r>
    </w:p>
    <w:p w14:paraId="76D75C25" w14:textId="4CC122D7" w:rsidR="00212935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10h30:</w:t>
      </w:r>
      <w:r w:rsidRPr="005054E7">
        <w:rPr>
          <w:sz w:val="24"/>
          <w:szCs w:val="24"/>
        </w:rPr>
        <w:t xml:space="preserve"> Intervalo</w:t>
      </w:r>
      <w:r w:rsidR="005054E7">
        <w:rPr>
          <w:sz w:val="24"/>
          <w:szCs w:val="24"/>
        </w:rPr>
        <w:t>;</w:t>
      </w:r>
    </w:p>
    <w:p w14:paraId="3EF6E0F1" w14:textId="60EE2A71" w:rsidR="00212935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11h00:</w:t>
      </w:r>
      <w:r w:rsidRPr="005054E7">
        <w:rPr>
          <w:sz w:val="24"/>
          <w:szCs w:val="24"/>
        </w:rPr>
        <w:t xml:space="preserve"> Palestra: “</w:t>
      </w:r>
      <w:r w:rsidRPr="005054E7">
        <w:rPr>
          <w:i/>
          <w:iCs/>
          <w:sz w:val="24"/>
          <w:szCs w:val="24"/>
        </w:rPr>
        <w:t>Inteligência Artificial – Como Transformar a Ameaça em Aliada: O Sindicato 5.0 e o Futuro do Emprego no Comércio</w:t>
      </w:r>
      <w:r w:rsidRPr="005054E7">
        <w:rPr>
          <w:sz w:val="24"/>
          <w:szCs w:val="24"/>
        </w:rPr>
        <w:t xml:space="preserve">”, </w:t>
      </w:r>
      <w:proofErr w:type="spellStart"/>
      <w:r w:rsidRPr="005054E7">
        <w:rPr>
          <w:b/>
          <w:bCs/>
          <w:sz w:val="24"/>
          <w:szCs w:val="24"/>
        </w:rPr>
        <w:t>Elitan</w:t>
      </w:r>
      <w:proofErr w:type="spellEnd"/>
      <w:r w:rsidRPr="005054E7">
        <w:rPr>
          <w:b/>
          <w:bCs/>
          <w:sz w:val="24"/>
          <w:szCs w:val="24"/>
        </w:rPr>
        <w:t xml:space="preserve"> David</w:t>
      </w:r>
      <w:r w:rsidRPr="005054E7">
        <w:rPr>
          <w:sz w:val="24"/>
          <w:szCs w:val="24"/>
        </w:rPr>
        <w:t xml:space="preserve"> é especialista multidisciplinar em desenvolvimento, design e marketing. Com trajetória pioneira no estado e aplicação de Inteligência Artificial iniciada já na década de 1980 no CPD da Fiat Automóveis. Sua carreira é marcada por colaborações com gigantes como a Coca-Cola e instituições de prestígio como o Senado Federal</w:t>
      </w:r>
      <w:r w:rsidR="005054E7">
        <w:rPr>
          <w:sz w:val="24"/>
          <w:szCs w:val="24"/>
        </w:rPr>
        <w:t>;</w:t>
      </w:r>
    </w:p>
    <w:p w14:paraId="20204DCD" w14:textId="2BDF105C" w:rsidR="00212935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12h30:</w:t>
      </w:r>
      <w:r w:rsidRPr="005054E7">
        <w:rPr>
          <w:sz w:val="24"/>
          <w:szCs w:val="24"/>
        </w:rPr>
        <w:t xml:space="preserve"> Almoço</w:t>
      </w:r>
      <w:r w:rsidR="005054E7">
        <w:rPr>
          <w:sz w:val="24"/>
          <w:szCs w:val="24"/>
        </w:rPr>
        <w:t>;</w:t>
      </w:r>
    </w:p>
    <w:p w14:paraId="77657FE1" w14:textId="673B72DC" w:rsidR="00437AA4" w:rsidRPr="00437AA4" w:rsidRDefault="005D7015" w:rsidP="00BA289A">
      <w:pPr>
        <w:pStyle w:val="PargrafodaLista"/>
        <w:numPr>
          <w:ilvl w:val="0"/>
          <w:numId w:val="2"/>
        </w:numPr>
        <w:spacing w:after="0" w:line="360" w:lineRule="auto"/>
        <w:ind w:left="360"/>
        <w:jc w:val="both"/>
        <w:rPr>
          <w:sz w:val="24"/>
          <w:szCs w:val="24"/>
        </w:rPr>
      </w:pPr>
      <w:r w:rsidRPr="00437AA4">
        <w:rPr>
          <w:b/>
          <w:bCs/>
          <w:sz w:val="24"/>
          <w:szCs w:val="24"/>
        </w:rPr>
        <w:t>13h30:</w:t>
      </w:r>
      <w:r w:rsidRPr="00437AA4">
        <w:rPr>
          <w:sz w:val="24"/>
          <w:szCs w:val="24"/>
        </w:rPr>
        <w:t xml:space="preserve"> Palestra: </w:t>
      </w:r>
      <w:r w:rsidR="00437AA4" w:rsidRPr="00A54A6D">
        <w:rPr>
          <w:i/>
          <w:iCs/>
          <w:sz w:val="24"/>
          <w:szCs w:val="24"/>
        </w:rPr>
        <w:t>“Precedentes Vinculantes no TST”</w:t>
      </w:r>
      <w:r w:rsidR="00437AA4" w:rsidRPr="00437AA4">
        <w:rPr>
          <w:sz w:val="24"/>
          <w:szCs w:val="24"/>
        </w:rPr>
        <w:t xml:space="preserve">, </w:t>
      </w:r>
      <w:r w:rsidR="00437AA4" w:rsidRPr="00A54A6D">
        <w:rPr>
          <w:b/>
          <w:bCs/>
          <w:sz w:val="24"/>
          <w:szCs w:val="24"/>
        </w:rPr>
        <w:t>Dr. Antonio Fabrício de Matos Gonçalves</w:t>
      </w:r>
      <w:r w:rsidR="00437AA4" w:rsidRPr="00A54A6D">
        <w:rPr>
          <w:sz w:val="24"/>
          <w:szCs w:val="24"/>
        </w:rPr>
        <w:t xml:space="preserve">, </w:t>
      </w:r>
      <w:r w:rsidR="00437AA4" w:rsidRPr="00437AA4">
        <w:rPr>
          <w:sz w:val="24"/>
          <w:szCs w:val="24"/>
        </w:rPr>
        <w:t>Ministro do TST nomeado em 2024 para ocupar a vaga destinada a advocacia trabalhista, Mestre em Direito do Trabalho, Professor de Direito do Trabalho da PUC Minas</w:t>
      </w:r>
    </w:p>
    <w:p w14:paraId="390A37A2" w14:textId="5A89F435" w:rsidR="005D7015" w:rsidRPr="00437AA4" w:rsidRDefault="00437AA4" w:rsidP="00437AA4">
      <w:pPr>
        <w:spacing w:after="0" w:line="360" w:lineRule="auto"/>
        <w:ind w:left="360"/>
        <w:jc w:val="both"/>
        <w:rPr>
          <w:sz w:val="24"/>
          <w:szCs w:val="24"/>
        </w:rPr>
      </w:pPr>
      <w:proofErr w:type="spellStart"/>
      <w:r w:rsidRPr="00437AA4">
        <w:rPr>
          <w:sz w:val="24"/>
          <w:szCs w:val="24"/>
        </w:rPr>
        <w:t>Ex</w:t>
      </w:r>
      <w:proofErr w:type="spellEnd"/>
      <w:r w:rsidRPr="00437AA4">
        <w:rPr>
          <w:sz w:val="24"/>
          <w:szCs w:val="24"/>
        </w:rPr>
        <w:t xml:space="preserve"> - Presidente da OAB Minas </w:t>
      </w:r>
      <w:r w:rsidR="004B0F88" w:rsidRPr="00437AA4">
        <w:rPr>
          <w:sz w:val="24"/>
          <w:szCs w:val="24"/>
        </w:rPr>
        <w:t>(2016</w:t>
      </w:r>
      <w:r w:rsidRPr="00437AA4">
        <w:rPr>
          <w:sz w:val="24"/>
          <w:szCs w:val="24"/>
        </w:rPr>
        <w:t xml:space="preserve"> a 2018)</w:t>
      </w:r>
      <w:r w:rsidR="004B0F88">
        <w:rPr>
          <w:sz w:val="24"/>
          <w:szCs w:val="24"/>
        </w:rPr>
        <w:t xml:space="preserve">, </w:t>
      </w:r>
      <w:proofErr w:type="spellStart"/>
      <w:r w:rsidRPr="00437AA4">
        <w:rPr>
          <w:sz w:val="24"/>
          <w:szCs w:val="24"/>
        </w:rPr>
        <w:t>Ex</w:t>
      </w:r>
      <w:proofErr w:type="spellEnd"/>
      <w:r w:rsidRPr="00437AA4">
        <w:rPr>
          <w:sz w:val="24"/>
          <w:szCs w:val="24"/>
        </w:rPr>
        <w:t xml:space="preserve"> </w:t>
      </w:r>
      <w:r w:rsidR="004B0F88">
        <w:rPr>
          <w:sz w:val="24"/>
          <w:szCs w:val="24"/>
        </w:rPr>
        <w:t>-</w:t>
      </w:r>
      <w:r w:rsidRPr="00437AA4">
        <w:rPr>
          <w:sz w:val="24"/>
          <w:szCs w:val="24"/>
        </w:rPr>
        <w:t xml:space="preserve"> Presidente da </w:t>
      </w:r>
      <w:proofErr w:type="spellStart"/>
      <w:r w:rsidRPr="00437AA4">
        <w:rPr>
          <w:sz w:val="24"/>
          <w:szCs w:val="24"/>
        </w:rPr>
        <w:t>Abrat</w:t>
      </w:r>
      <w:proofErr w:type="spellEnd"/>
      <w:r w:rsidRPr="00437AA4">
        <w:rPr>
          <w:sz w:val="24"/>
          <w:szCs w:val="24"/>
        </w:rPr>
        <w:t xml:space="preserve"> - Associação Brasileira de Advogados Trabalhistas de 2012 a 2014)</w:t>
      </w:r>
      <w:r w:rsidR="004B0F88">
        <w:rPr>
          <w:sz w:val="24"/>
          <w:szCs w:val="24"/>
        </w:rPr>
        <w:t xml:space="preserve">, </w:t>
      </w:r>
      <w:r w:rsidRPr="00437AA4">
        <w:rPr>
          <w:sz w:val="24"/>
          <w:szCs w:val="24"/>
        </w:rPr>
        <w:t>Membro da Delegação oficial do Brasil na OIT em Genebra na Suíça - 2014 e em 2025 representando o Tribunal Superior do Trabalho</w:t>
      </w:r>
      <w:r w:rsidR="004B0F88">
        <w:rPr>
          <w:sz w:val="24"/>
          <w:szCs w:val="24"/>
        </w:rPr>
        <w:t xml:space="preserve">. </w:t>
      </w:r>
      <w:r w:rsidRPr="00437AA4">
        <w:rPr>
          <w:sz w:val="24"/>
          <w:szCs w:val="24"/>
        </w:rPr>
        <w:t>Autor de diversas obras Jurídicas.</w:t>
      </w:r>
    </w:p>
    <w:p w14:paraId="1255798F" w14:textId="05094850" w:rsidR="00212935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14h</w:t>
      </w:r>
      <w:r w:rsidR="004B0F88">
        <w:rPr>
          <w:b/>
          <w:bCs/>
          <w:sz w:val="24"/>
          <w:szCs w:val="24"/>
        </w:rPr>
        <w:t>3</w:t>
      </w:r>
      <w:r w:rsidRPr="005054E7">
        <w:rPr>
          <w:b/>
          <w:bCs/>
          <w:sz w:val="24"/>
          <w:szCs w:val="24"/>
        </w:rPr>
        <w:t>0:</w:t>
      </w:r>
      <w:r w:rsidRPr="005054E7">
        <w:rPr>
          <w:sz w:val="24"/>
          <w:szCs w:val="24"/>
        </w:rPr>
        <w:t xml:space="preserve"> Trabalho em Grupo: “</w:t>
      </w:r>
      <w:r w:rsidRPr="005054E7">
        <w:rPr>
          <w:i/>
          <w:iCs/>
          <w:sz w:val="24"/>
          <w:szCs w:val="24"/>
        </w:rPr>
        <w:t>Discussão e elaboração da Pauta de Reivindicações para a data-base de 1º de janeiro de 2026</w:t>
      </w:r>
      <w:r w:rsidRPr="005054E7">
        <w:rPr>
          <w:sz w:val="24"/>
          <w:szCs w:val="24"/>
        </w:rPr>
        <w:t xml:space="preserve">”, coordenação </w:t>
      </w:r>
      <w:r w:rsidRPr="00581263">
        <w:rPr>
          <w:b/>
          <w:bCs/>
          <w:sz w:val="24"/>
          <w:szCs w:val="24"/>
        </w:rPr>
        <w:t>Dr. Antonio Carlos Penzin Neto</w:t>
      </w:r>
      <w:r w:rsidRPr="005054E7">
        <w:rPr>
          <w:sz w:val="24"/>
          <w:szCs w:val="24"/>
        </w:rPr>
        <w:t>, Chefe do Departamento Jurídico da Fecomerciarios-MG</w:t>
      </w:r>
      <w:r w:rsidR="005054E7">
        <w:rPr>
          <w:sz w:val="24"/>
          <w:szCs w:val="24"/>
        </w:rPr>
        <w:t>;</w:t>
      </w:r>
      <w:r w:rsidRPr="005054E7">
        <w:rPr>
          <w:sz w:val="24"/>
          <w:szCs w:val="24"/>
        </w:rPr>
        <w:t xml:space="preserve"> </w:t>
      </w:r>
    </w:p>
    <w:p w14:paraId="74250C62" w14:textId="2C799BE3" w:rsidR="00212935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</w:t>
      </w:r>
      <w:r w:rsidR="00A54A6D">
        <w:rPr>
          <w:b/>
          <w:bCs/>
          <w:sz w:val="24"/>
          <w:szCs w:val="24"/>
        </w:rPr>
        <w:t>6</w:t>
      </w:r>
      <w:r w:rsidRPr="005054E7">
        <w:rPr>
          <w:b/>
          <w:bCs/>
          <w:sz w:val="24"/>
          <w:szCs w:val="24"/>
        </w:rPr>
        <w:t>h</w:t>
      </w:r>
      <w:r w:rsidR="00A54A6D">
        <w:rPr>
          <w:b/>
          <w:bCs/>
          <w:sz w:val="24"/>
          <w:szCs w:val="24"/>
        </w:rPr>
        <w:t>0</w:t>
      </w:r>
      <w:r w:rsidRPr="005054E7">
        <w:rPr>
          <w:b/>
          <w:bCs/>
          <w:sz w:val="24"/>
          <w:szCs w:val="24"/>
        </w:rPr>
        <w:t>0:</w:t>
      </w:r>
      <w:r w:rsidRPr="005054E7">
        <w:rPr>
          <w:sz w:val="24"/>
          <w:szCs w:val="24"/>
        </w:rPr>
        <w:t xml:space="preserve"> Intervalo</w:t>
      </w:r>
      <w:r w:rsidR="005054E7">
        <w:rPr>
          <w:sz w:val="24"/>
          <w:szCs w:val="24"/>
        </w:rPr>
        <w:t>;</w:t>
      </w:r>
    </w:p>
    <w:p w14:paraId="4C58F699" w14:textId="4747C328" w:rsidR="00212935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16h</w:t>
      </w:r>
      <w:r w:rsidR="00A54A6D">
        <w:rPr>
          <w:b/>
          <w:bCs/>
          <w:sz w:val="24"/>
          <w:szCs w:val="24"/>
        </w:rPr>
        <w:t>3</w:t>
      </w:r>
      <w:r w:rsidRPr="005054E7">
        <w:rPr>
          <w:b/>
          <w:bCs/>
          <w:sz w:val="24"/>
          <w:szCs w:val="24"/>
        </w:rPr>
        <w:t>0:</w:t>
      </w:r>
      <w:r w:rsidRPr="005054E7">
        <w:rPr>
          <w:sz w:val="24"/>
          <w:szCs w:val="24"/>
        </w:rPr>
        <w:t xml:space="preserve"> Continuação</w:t>
      </w:r>
      <w:r w:rsidR="005054E7">
        <w:rPr>
          <w:sz w:val="24"/>
          <w:szCs w:val="24"/>
        </w:rPr>
        <w:t>;</w:t>
      </w:r>
    </w:p>
    <w:p w14:paraId="0BF9341C" w14:textId="36FC6E20" w:rsidR="00212935" w:rsidRPr="005054E7" w:rsidRDefault="00212935" w:rsidP="00B168B0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18h30:</w:t>
      </w:r>
      <w:r w:rsidRPr="005054E7">
        <w:rPr>
          <w:sz w:val="24"/>
          <w:szCs w:val="24"/>
        </w:rPr>
        <w:t xml:space="preserve"> Jantar</w:t>
      </w:r>
      <w:r w:rsidR="005054E7">
        <w:rPr>
          <w:sz w:val="24"/>
          <w:szCs w:val="24"/>
        </w:rPr>
        <w:t>.</w:t>
      </w:r>
    </w:p>
    <w:p w14:paraId="7250D88E" w14:textId="77777777" w:rsidR="00212935" w:rsidRDefault="00212935" w:rsidP="00212935">
      <w:pPr>
        <w:jc w:val="both"/>
        <w:rPr>
          <w:sz w:val="24"/>
          <w:szCs w:val="24"/>
        </w:rPr>
      </w:pPr>
    </w:p>
    <w:p w14:paraId="1D2B86D4" w14:textId="77777777" w:rsidR="00830D5F" w:rsidRDefault="00830D5F" w:rsidP="00212935">
      <w:pPr>
        <w:jc w:val="both"/>
        <w:rPr>
          <w:sz w:val="24"/>
          <w:szCs w:val="24"/>
        </w:rPr>
      </w:pPr>
    </w:p>
    <w:p w14:paraId="1ABDD895" w14:textId="77777777" w:rsidR="00830D5F" w:rsidRPr="005054E7" w:rsidRDefault="00830D5F" w:rsidP="00212935">
      <w:pPr>
        <w:jc w:val="both"/>
        <w:rPr>
          <w:sz w:val="24"/>
          <w:szCs w:val="24"/>
        </w:rPr>
      </w:pPr>
    </w:p>
    <w:p w14:paraId="2290BD3E" w14:textId="54A3A816" w:rsidR="00212935" w:rsidRPr="00B168B0" w:rsidRDefault="00B168B0" w:rsidP="00BA35A0">
      <w:pPr>
        <w:shd w:val="clear" w:color="auto" w:fill="000000" w:themeFill="text1"/>
        <w:jc w:val="both"/>
        <w:rPr>
          <w:b/>
          <w:bCs/>
          <w:color w:val="FFFFFF" w:themeColor="background1"/>
          <w:sz w:val="28"/>
          <w:szCs w:val="28"/>
          <w:u w:val="single"/>
        </w:rPr>
      </w:pPr>
      <w:r w:rsidRPr="00B168B0">
        <w:rPr>
          <w:b/>
          <w:bCs/>
          <w:color w:val="FFFFFF" w:themeColor="background1"/>
          <w:sz w:val="28"/>
          <w:szCs w:val="28"/>
          <w:u w:val="single"/>
        </w:rPr>
        <w:lastRenderedPageBreak/>
        <w:t xml:space="preserve">DIA 03 DE OUTUBRO </w:t>
      </w:r>
      <w:r w:rsidR="00B67F44">
        <w:rPr>
          <w:b/>
          <w:bCs/>
          <w:color w:val="FFFFFF" w:themeColor="background1"/>
          <w:sz w:val="28"/>
          <w:szCs w:val="28"/>
          <w:u w:val="single"/>
        </w:rPr>
        <w:t>-</w:t>
      </w:r>
      <w:r w:rsidRPr="00B168B0">
        <w:rPr>
          <w:b/>
          <w:bCs/>
          <w:color w:val="FFFFFF" w:themeColor="background1"/>
          <w:sz w:val="28"/>
          <w:szCs w:val="28"/>
          <w:u w:val="single"/>
        </w:rPr>
        <w:t xml:space="preserve"> SEXTA</w:t>
      </w:r>
      <w:r w:rsidR="00615E80">
        <w:rPr>
          <w:b/>
          <w:bCs/>
          <w:color w:val="FFFFFF" w:themeColor="background1"/>
          <w:sz w:val="28"/>
          <w:szCs w:val="28"/>
          <w:u w:val="single"/>
        </w:rPr>
        <w:t>-</w:t>
      </w:r>
      <w:r w:rsidRPr="00B168B0">
        <w:rPr>
          <w:b/>
          <w:bCs/>
          <w:color w:val="FFFFFF" w:themeColor="background1"/>
          <w:sz w:val="28"/>
          <w:szCs w:val="28"/>
          <w:u w:val="single"/>
        </w:rPr>
        <w:t>FEIRA</w:t>
      </w:r>
      <w:r w:rsidR="00212935" w:rsidRPr="00B168B0">
        <w:rPr>
          <w:b/>
          <w:bCs/>
          <w:color w:val="FFFFFF" w:themeColor="background1"/>
          <w:sz w:val="28"/>
          <w:szCs w:val="28"/>
          <w:u w:val="single"/>
        </w:rPr>
        <w:t>:</w:t>
      </w:r>
    </w:p>
    <w:p w14:paraId="25B8BE87" w14:textId="0D198DAE" w:rsidR="00212935" w:rsidRPr="005054E7" w:rsidRDefault="00212935" w:rsidP="00B168B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09h00:</w:t>
      </w:r>
      <w:r w:rsidRPr="005054E7">
        <w:rPr>
          <w:sz w:val="24"/>
          <w:szCs w:val="24"/>
        </w:rPr>
        <w:t xml:space="preserve"> Assembleia do Conselho </w:t>
      </w:r>
      <w:r w:rsidR="005054E7">
        <w:rPr>
          <w:sz w:val="24"/>
          <w:szCs w:val="24"/>
        </w:rPr>
        <w:t>-</w:t>
      </w:r>
      <w:r w:rsidRPr="005054E7">
        <w:rPr>
          <w:sz w:val="24"/>
          <w:szCs w:val="24"/>
        </w:rPr>
        <w:t xml:space="preserve"> Aprovação da Pauta</w:t>
      </w:r>
      <w:r w:rsidR="005054E7">
        <w:rPr>
          <w:sz w:val="24"/>
          <w:szCs w:val="24"/>
        </w:rPr>
        <w:t>;</w:t>
      </w:r>
    </w:p>
    <w:p w14:paraId="3B721410" w14:textId="285D0DB3" w:rsidR="00212935" w:rsidRPr="005054E7" w:rsidRDefault="00212935" w:rsidP="00B168B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10h00:</w:t>
      </w:r>
      <w:r w:rsidRPr="005054E7">
        <w:rPr>
          <w:sz w:val="24"/>
          <w:szCs w:val="24"/>
        </w:rPr>
        <w:t xml:space="preserve"> Assembleia Desfiliação e Filiação das </w:t>
      </w:r>
      <w:r w:rsidR="005054E7">
        <w:rPr>
          <w:sz w:val="24"/>
          <w:szCs w:val="24"/>
        </w:rPr>
        <w:t>C</w:t>
      </w:r>
      <w:r w:rsidRPr="005054E7">
        <w:rPr>
          <w:sz w:val="24"/>
          <w:szCs w:val="24"/>
        </w:rPr>
        <w:t>entrais</w:t>
      </w:r>
      <w:r w:rsidR="005054E7">
        <w:rPr>
          <w:sz w:val="24"/>
          <w:szCs w:val="24"/>
        </w:rPr>
        <w:t>;</w:t>
      </w:r>
    </w:p>
    <w:p w14:paraId="22788D8B" w14:textId="14E35C6E" w:rsidR="00212935" w:rsidRPr="005054E7" w:rsidRDefault="00212935" w:rsidP="00B168B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11h00:</w:t>
      </w:r>
      <w:r w:rsidRPr="005054E7">
        <w:rPr>
          <w:sz w:val="24"/>
          <w:szCs w:val="24"/>
        </w:rPr>
        <w:t xml:space="preserve"> A Palavra do Presidente - Considerações Finais</w:t>
      </w:r>
      <w:r w:rsidR="005054E7">
        <w:rPr>
          <w:sz w:val="24"/>
          <w:szCs w:val="24"/>
        </w:rPr>
        <w:t>;</w:t>
      </w:r>
    </w:p>
    <w:p w14:paraId="05DADE46" w14:textId="715D979D" w:rsidR="00212935" w:rsidRPr="005054E7" w:rsidRDefault="00212935" w:rsidP="00B168B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12h00:</w:t>
      </w:r>
      <w:r w:rsidRPr="005054E7">
        <w:rPr>
          <w:sz w:val="24"/>
          <w:szCs w:val="24"/>
        </w:rPr>
        <w:t xml:space="preserve"> Assuntos gerais</w:t>
      </w:r>
      <w:r w:rsidR="005054E7">
        <w:rPr>
          <w:sz w:val="24"/>
          <w:szCs w:val="24"/>
        </w:rPr>
        <w:t>;</w:t>
      </w:r>
    </w:p>
    <w:p w14:paraId="388DCF90" w14:textId="2E8E4FF5" w:rsidR="00212935" w:rsidRPr="005054E7" w:rsidRDefault="00212935" w:rsidP="00B168B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12h30:</w:t>
      </w:r>
      <w:r w:rsidRPr="005054E7">
        <w:rPr>
          <w:sz w:val="24"/>
          <w:szCs w:val="24"/>
        </w:rPr>
        <w:t xml:space="preserve"> Entrega de certificados</w:t>
      </w:r>
      <w:r w:rsidR="005054E7">
        <w:rPr>
          <w:sz w:val="24"/>
          <w:szCs w:val="24"/>
        </w:rPr>
        <w:t>;</w:t>
      </w:r>
    </w:p>
    <w:p w14:paraId="3360A0A1" w14:textId="249E2F77" w:rsidR="00212935" w:rsidRPr="005054E7" w:rsidRDefault="00212935" w:rsidP="00B168B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5054E7">
        <w:rPr>
          <w:b/>
          <w:bCs/>
          <w:sz w:val="24"/>
          <w:szCs w:val="24"/>
        </w:rPr>
        <w:t>13h00:</w:t>
      </w:r>
      <w:r w:rsidRPr="005054E7">
        <w:rPr>
          <w:sz w:val="24"/>
          <w:szCs w:val="24"/>
        </w:rPr>
        <w:t xml:space="preserve"> Almoço</w:t>
      </w:r>
      <w:r w:rsidR="005054E7">
        <w:rPr>
          <w:sz w:val="24"/>
          <w:szCs w:val="24"/>
        </w:rPr>
        <w:t>;</w:t>
      </w:r>
    </w:p>
    <w:p w14:paraId="7ED8FA42" w14:textId="6D13A9AA" w:rsidR="00212935" w:rsidRPr="00B168B0" w:rsidRDefault="00212935" w:rsidP="00AA71E8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4"/>
          <w:szCs w:val="24"/>
        </w:rPr>
      </w:pPr>
      <w:r w:rsidRPr="00B168B0">
        <w:rPr>
          <w:b/>
          <w:bCs/>
          <w:sz w:val="24"/>
          <w:szCs w:val="24"/>
        </w:rPr>
        <w:t>14h00:</w:t>
      </w:r>
      <w:r w:rsidRPr="00B168B0">
        <w:rPr>
          <w:sz w:val="24"/>
          <w:szCs w:val="24"/>
        </w:rPr>
        <w:t xml:space="preserve"> Retorno para Belo Horizonte</w:t>
      </w:r>
      <w:r w:rsidR="005054E7" w:rsidRPr="00B168B0">
        <w:rPr>
          <w:sz w:val="24"/>
          <w:szCs w:val="24"/>
        </w:rPr>
        <w:t>.</w:t>
      </w:r>
    </w:p>
    <w:p w14:paraId="456BE322" w14:textId="77777777" w:rsidR="009A7F37" w:rsidRPr="005054E7" w:rsidRDefault="009A7F37" w:rsidP="009A7F37">
      <w:pPr>
        <w:jc w:val="both"/>
        <w:rPr>
          <w:sz w:val="24"/>
          <w:szCs w:val="24"/>
        </w:rPr>
      </w:pPr>
    </w:p>
    <w:sectPr w:rsidR="009A7F37" w:rsidRPr="005054E7" w:rsidSect="00386DF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985" w:right="1134" w:bottom="1418" w:left="1134" w:header="34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A647" w14:textId="77777777" w:rsidR="00EF2B15" w:rsidRDefault="00EF2B15">
      <w:pPr>
        <w:spacing w:after="0" w:line="240" w:lineRule="auto"/>
      </w:pPr>
      <w:r>
        <w:separator/>
      </w:r>
    </w:p>
  </w:endnote>
  <w:endnote w:type="continuationSeparator" w:id="0">
    <w:p w14:paraId="625FAE23" w14:textId="77777777" w:rsidR="00EF2B15" w:rsidRDefault="00EF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06E6" w14:textId="2536B06E" w:rsidR="00F96000" w:rsidRDefault="00F96000" w:rsidP="009315C5">
    <w:pPr>
      <w:pStyle w:val="Rodap"/>
      <w:tabs>
        <w:tab w:val="clear" w:pos="4252"/>
        <w:tab w:val="clear" w:pos="8504"/>
      </w:tabs>
      <w:jc w:val="center"/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</w:pP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Rua dos Guajajaras, 490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Centro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Belo Horizonte | MG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30180-10</w:t>
    </w:r>
    <w:r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4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br/>
      <w:t>Fone: (31)</w:t>
    </w:r>
    <w:r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3236-</w:t>
    </w:r>
    <w:bookmarkStart w:id="1" w:name="_Hlt31101260"/>
    <w:r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2500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B10AF1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www.fecomerciariosmg.org.br</w:t>
    </w:r>
    <w:bookmarkEnd w:id="1"/>
  </w:p>
  <w:p w14:paraId="2DAA9A99" w14:textId="77777777" w:rsidR="00F96000" w:rsidRPr="00B10AF1" w:rsidRDefault="00F96000" w:rsidP="009315C5">
    <w:pPr>
      <w:pStyle w:val="Rodap"/>
      <w:tabs>
        <w:tab w:val="clear" w:pos="4252"/>
        <w:tab w:val="clear" w:pos="8504"/>
      </w:tabs>
      <w:jc w:val="center"/>
      <w:rPr>
        <w:rFonts w:ascii="Gulim" w:eastAsia="Gulim" w:hAnsi="Gulim"/>
        <w:b/>
        <w:color w:val="0F4761" w:themeColor="accent1" w:themeShade="BF"/>
        <w:spacing w:val="20"/>
        <w:sz w:val="4"/>
        <w:szCs w:val="4"/>
      </w:rPr>
    </w:pPr>
  </w:p>
  <w:p w14:paraId="04F99F80" w14:textId="794B20E2" w:rsidR="00F96000" w:rsidRPr="009315C5" w:rsidRDefault="00F96000" w:rsidP="009315C5">
    <w:pPr>
      <w:pStyle w:val="Rodap"/>
      <w:tabs>
        <w:tab w:val="clear" w:pos="4252"/>
        <w:tab w:val="clear" w:pos="8504"/>
      </w:tabs>
      <w:jc w:val="center"/>
      <w:rPr>
        <w:rFonts w:ascii="Gulim" w:eastAsia="Gulim" w:hAnsi="Gulim"/>
        <w:b/>
        <w:color w:val="0F4761" w:themeColor="accent1" w:themeShade="BF"/>
        <w:sz w:val="16"/>
        <w:szCs w:val="16"/>
      </w:rPr>
    </w:pPr>
    <w:r>
      <w:rPr>
        <w:rFonts w:ascii="Gulim" w:eastAsia="Gulim" w:hAnsi="Gulim"/>
        <w:b/>
        <w:color w:val="0F4761" w:themeColor="accent1" w:themeShade="BF"/>
        <w:sz w:val="16"/>
        <w:szCs w:val="16"/>
      </w:rPr>
      <w:fldChar w:fldCharType="begin"/>
    </w:r>
    <w:r>
      <w:rPr>
        <w:rFonts w:ascii="Gulim" w:eastAsia="Gulim" w:hAnsi="Gulim"/>
        <w:b/>
        <w:color w:val="0F4761" w:themeColor="accent1" w:themeShade="BF"/>
        <w:sz w:val="16"/>
        <w:szCs w:val="16"/>
      </w:rPr>
      <w:instrText xml:space="preserve"> PAGE  \* ArabicDash  \* MERGEFORMAT </w:instrText>
    </w:r>
    <w:r>
      <w:rPr>
        <w:rFonts w:ascii="Gulim" w:eastAsia="Gulim" w:hAnsi="Gulim"/>
        <w:b/>
        <w:color w:val="0F4761" w:themeColor="accent1" w:themeShade="BF"/>
        <w:sz w:val="16"/>
        <w:szCs w:val="16"/>
      </w:rPr>
      <w:fldChar w:fldCharType="separate"/>
    </w:r>
    <w:r w:rsidR="00B7400A">
      <w:rPr>
        <w:rFonts w:ascii="Gulim" w:eastAsia="Gulim" w:hAnsi="Gulim"/>
        <w:b/>
        <w:noProof/>
        <w:color w:val="0F4761" w:themeColor="accent1" w:themeShade="BF"/>
        <w:sz w:val="16"/>
        <w:szCs w:val="16"/>
      </w:rPr>
      <w:t>- 2 -</w:t>
    </w:r>
    <w:r>
      <w:rPr>
        <w:rFonts w:ascii="Gulim" w:eastAsia="Gulim" w:hAnsi="Gulim"/>
        <w:b/>
        <w:color w:val="0F4761" w:themeColor="accent1" w:themeShade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EE12" w14:textId="7AD43CC3" w:rsidR="00F96000" w:rsidRDefault="00F96000" w:rsidP="00EC20B9">
    <w:pPr>
      <w:pStyle w:val="Rodap"/>
      <w:tabs>
        <w:tab w:val="clear" w:pos="4252"/>
        <w:tab w:val="clear" w:pos="8504"/>
      </w:tabs>
      <w:jc w:val="center"/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</w:pP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Rua dos Guajajaras, 490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Centro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Belo Horizonte | MG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30180-10</w:t>
    </w:r>
    <w:r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4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br/>
      <w:t>Fone: (31)</w:t>
    </w:r>
    <w:r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3236-</w:t>
    </w:r>
    <w:r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2500</w:t>
    </w:r>
    <w:r w:rsidR="004D0BE0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 xml:space="preserve"> – </w:t>
    </w:r>
    <w:r w:rsidRPr="009315C5"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  <w:t>www.fecomerciariosmg.org.br</w:t>
    </w:r>
  </w:p>
  <w:p w14:paraId="642FEA66" w14:textId="77777777" w:rsidR="00F96000" w:rsidRDefault="00F96000" w:rsidP="00EC20B9">
    <w:pPr>
      <w:pStyle w:val="Rodap"/>
      <w:tabs>
        <w:tab w:val="clear" w:pos="4252"/>
        <w:tab w:val="clear" w:pos="8504"/>
      </w:tabs>
      <w:jc w:val="center"/>
      <w:rPr>
        <w:rFonts w:ascii="Gulim" w:eastAsia="Gulim" w:hAnsi="Gulim"/>
        <w:b/>
        <w:color w:val="0F4761" w:themeColor="accent1" w:themeShade="BF"/>
        <w:spacing w:val="2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5CEA" w14:textId="77777777" w:rsidR="00EF2B15" w:rsidRDefault="00EF2B15">
      <w:pPr>
        <w:spacing w:after="0" w:line="240" w:lineRule="auto"/>
      </w:pPr>
      <w:r>
        <w:separator/>
      </w:r>
    </w:p>
  </w:footnote>
  <w:footnote w:type="continuationSeparator" w:id="0">
    <w:p w14:paraId="4A2C7011" w14:textId="77777777" w:rsidR="00EF2B15" w:rsidRDefault="00EF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8125" w14:textId="77777777" w:rsidR="00F96000" w:rsidRDefault="00F96000" w:rsidP="009315C5">
    <w:pPr>
      <w:pStyle w:val="Cabealho"/>
      <w:tabs>
        <w:tab w:val="clear" w:pos="4252"/>
      </w:tabs>
      <w:jc w:val="center"/>
      <w:rPr>
        <w:rFonts w:ascii="Arial" w:hAnsi="Arial"/>
        <w:sz w:val="12"/>
      </w:rPr>
    </w:pPr>
    <w:r>
      <w:rPr>
        <w:rFonts w:ascii="Arial" w:hAnsi="Arial"/>
        <w:noProof/>
        <w:sz w:val="12"/>
        <w:lang w:eastAsia="pt-BR"/>
      </w:rPr>
      <w:drawing>
        <wp:anchor distT="0" distB="0" distL="114300" distR="114300" simplePos="0" relativeHeight="251659264" behindDoc="0" locked="0" layoutInCell="1" allowOverlap="1" wp14:anchorId="44A2AB06" wp14:editId="2F87CE9C">
          <wp:simplePos x="0" y="0"/>
          <wp:positionH relativeFrom="column">
            <wp:posOffset>1168400</wp:posOffset>
          </wp:positionH>
          <wp:positionV relativeFrom="paragraph">
            <wp:posOffset>-207451</wp:posOffset>
          </wp:positionV>
          <wp:extent cx="3594735" cy="953770"/>
          <wp:effectExtent l="0" t="0" r="5715" b="0"/>
          <wp:wrapThrough wrapText="bothSides">
            <wp:wrapPolygon edited="0">
              <wp:start x="0" y="0"/>
              <wp:lineTo x="0" y="21140"/>
              <wp:lineTo x="21520" y="21140"/>
              <wp:lineTo x="21520" y="0"/>
              <wp:lineTo x="0" y="0"/>
            </wp:wrapPolygon>
          </wp:wrapThrough>
          <wp:docPr id="1" name="Imagem 1" descr="Z: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6" descr="Z: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73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C081" w14:textId="77777777" w:rsidR="00F96000" w:rsidRDefault="00F96000" w:rsidP="00EC20B9">
    <w:pPr>
      <w:pStyle w:val="Cabealho"/>
      <w:tabs>
        <w:tab w:val="clear" w:pos="4252"/>
      </w:tabs>
      <w:jc w:val="center"/>
      <w:rPr>
        <w:rFonts w:ascii="Arial" w:hAnsi="Arial"/>
        <w:sz w:val="12"/>
      </w:rPr>
    </w:pPr>
    <w:r>
      <w:rPr>
        <w:rFonts w:ascii="Arial" w:hAnsi="Arial"/>
        <w:noProof/>
        <w:sz w:val="12"/>
        <w:lang w:eastAsia="pt-BR"/>
      </w:rPr>
      <w:drawing>
        <wp:anchor distT="0" distB="0" distL="114300" distR="114300" simplePos="0" relativeHeight="251660288" behindDoc="0" locked="0" layoutInCell="1" allowOverlap="1" wp14:anchorId="080E10D0" wp14:editId="1EA7C2BF">
          <wp:simplePos x="0" y="0"/>
          <wp:positionH relativeFrom="column">
            <wp:posOffset>1168400</wp:posOffset>
          </wp:positionH>
          <wp:positionV relativeFrom="paragraph">
            <wp:posOffset>-207451</wp:posOffset>
          </wp:positionV>
          <wp:extent cx="3594735" cy="953770"/>
          <wp:effectExtent l="0" t="0" r="5715" b="0"/>
          <wp:wrapThrough wrapText="bothSides">
            <wp:wrapPolygon edited="0">
              <wp:start x="0" y="0"/>
              <wp:lineTo x="0" y="21140"/>
              <wp:lineTo x="21520" y="21140"/>
              <wp:lineTo x="21520" y="0"/>
              <wp:lineTo x="0" y="0"/>
            </wp:wrapPolygon>
          </wp:wrapThrough>
          <wp:docPr id="2" name="Imagem 2" descr="Z: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6" descr="Z: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73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B9B"/>
    <w:multiLevelType w:val="hybridMultilevel"/>
    <w:tmpl w:val="5EE25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C2EAA"/>
    <w:multiLevelType w:val="hybridMultilevel"/>
    <w:tmpl w:val="E8664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571D3"/>
    <w:multiLevelType w:val="hybridMultilevel"/>
    <w:tmpl w:val="AB289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934939211">
    <w:abstractNumId w:val="2"/>
  </w:num>
  <w:num w:numId="2" w16cid:durableId="2087221299">
    <w:abstractNumId w:val="1"/>
  </w:num>
  <w:num w:numId="3" w16cid:durableId="170906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F7"/>
    <w:rsid w:val="00016685"/>
    <w:rsid w:val="00016FB0"/>
    <w:rsid w:val="00031A6F"/>
    <w:rsid w:val="0005125F"/>
    <w:rsid w:val="00067EFC"/>
    <w:rsid w:val="00076F8A"/>
    <w:rsid w:val="0009557F"/>
    <w:rsid w:val="000F05A0"/>
    <w:rsid w:val="000F2363"/>
    <w:rsid w:val="001565E8"/>
    <w:rsid w:val="00177E3D"/>
    <w:rsid w:val="001D3AA2"/>
    <w:rsid w:val="00211103"/>
    <w:rsid w:val="00212935"/>
    <w:rsid w:val="00212A6B"/>
    <w:rsid w:val="00216BC4"/>
    <w:rsid w:val="002270CD"/>
    <w:rsid w:val="00257FF6"/>
    <w:rsid w:val="002B704E"/>
    <w:rsid w:val="002E427A"/>
    <w:rsid w:val="00386DF7"/>
    <w:rsid w:val="003A0BAC"/>
    <w:rsid w:val="00420DF6"/>
    <w:rsid w:val="00431CDA"/>
    <w:rsid w:val="004371A3"/>
    <w:rsid w:val="00437AA4"/>
    <w:rsid w:val="00462F95"/>
    <w:rsid w:val="004704AF"/>
    <w:rsid w:val="004B0F88"/>
    <w:rsid w:val="004B7D8F"/>
    <w:rsid w:val="004C4E14"/>
    <w:rsid w:val="004D0BE0"/>
    <w:rsid w:val="005054E7"/>
    <w:rsid w:val="005322C1"/>
    <w:rsid w:val="00534DD5"/>
    <w:rsid w:val="0055185F"/>
    <w:rsid w:val="00572BED"/>
    <w:rsid w:val="00573BCC"/>
    <w:rsid w:val="00581263"/>
    <w:rsid w:val="00584EE9"/>
    <w:rsid w:val="00587B36"/>
    <w:rsid w:val="005D7015"/>
    <w:rsid w:val="0060409A"/>
    <w:rsid w:val="00615E80"/>
    <w:rsid w:val="00643296"/>
    <w:rsid w:val="00693192"/>
    <w:rsid w:val="006A7291"/>
    <w:rsid w:val="00722CED"/>
    <w:rsid w:val="00813686"/>
    <w:rsid w:val="00830D5F"/>
    <w:rsid w:val="0085213D"/>
    <w:rsid w:val="00885116"/>
    <w:rsid w:val="00891A8B"/>
    <w:rsid w:val="008A1D2F"/>
    <w:rsid w:val="008B5485"/>
    <w:rsid w:val="008B6104"/>
    <w:rsid w:val="008B6891"/>
    <w:rsid w:val="008C2547"/>
    <w:rsid w:val="00924BA4"/>
    <w:rsid w:val="00931E67"/>
    <w:rsid w:val="009A2927"/>
    <w:rsid w:val="009A2F4B"/>
    <w:rsid w:val="009A7F37"/>
    <w:rsid w:val="009B0534"/>
    <w:rsid w:val="00A54A6D"/>
    <w:rsid w:val="00AA34FC"/>
    <w:rsid w:val="00AB74B4"/>
    <w:rsid w:val="00AC0F88"/>
    <w:rsid w:val="00AC1BCB"/>
    <w:rsid w:val="00AD399D"/>
    <w:rsid w:val="00AD7EA8"/>
    <w:rsid w:val="00B168B0"/>
    <w:rsid w:val="00B4600C"/>
    <w:rsid w:val="00B67F44"/>
    <w:rsid w:val="00B7400A"/>
    <w:rsid w:val="00B817CA"/>
    <w:rsid w:val="00B85B86"/>
    <w:rsid w:val="00B927AD"/>
    <w:rsid w:val="00B95211"/>
    <w:rsid w:val="00BA35A0"/>
    <w:rsid w:val="00BC217A"/>
    <w:rsid w:val="00C11D62"/>
    <w:rsid w:val="00C82F6A"/>
    <w:rsid w:val="00CD0B50"/>
    <w:rsid w:val="00D531F6"/>
    <w:rsid w:val="00D54FA4"/>
    <w:rsid w:val="00D57703"/>
    <w:rsid w:val="00D83909"/>
    <w:rsid w:val="00DC22F3"/>
    <w:rsid w:val="00DC51D1"/>
    <w:rsid w:val="00DD5CBF"/>
    <w:rsid w:val="00DF06F7"/>
    <w:rsid w:val="00E068CE"/>
    <w:rsid w:val="00E131B9"/>
    <w:rsid w:val="00E4635E"/>
    <w:rsid w:val="00E85E8A"/>
    <w:rsid w:val="00E94525"/>
    <w:rsid w:val="00E9524C"/>
    <w:rsid w:val="00EE636B"/>
    <w:rsid w:val="00EF2B15"/>
    <w:rsid w:val="00F2735C"/>
    <w:rsid w:val="00F91219"/>
    <w:rsid w:val="00F96000"/>
    <w:rsid w:val="00FA43D0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EEB3"/>
  <w15:chartTrackingRefBased/>
  <w15:docId w15:val="{321EE3DD-86D7-4B97-AF36-C35A7A4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F7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6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6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6D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6D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6D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6D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6D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6D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6D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D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6D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6D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6DF7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386D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86DF7"/>
    <w:rPr>
      <w:kern w:val="0"/>
      <w14:ligatures w14:val="none"/>
    </w:rPr>
  </w:style>
  <w:style w:type="paragraph" w:styleId="Cabealho">
    <w:name w:val="header"/>
    <w:basedOn w:val="Normal"/>
    <w:link w:val="CabealhoChar"/>
    <w:semiHidden/>
    <w:rsid w:val="00386D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386D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Carlos Penzin Neto</dc:creator>
  <cp:keywords/>
  <dc:description/>
  <cp:lastModifiedBy>Carina Flaitt</cp:lastModifiedBy>
  <cp:revision>2</cp:revision>
  <cp:lastPrinted>2025-09-16T15:49:00Z</cp:lastPrinted>
  <dcterms:created xsi:type="dcterms:W3CDTF">2025-09-30T23:18:00Z</dcterms:created>
  <dcterms:modified xsi:type="dcterms:W3CDTF">2025-09-30T23:18:00Z</dcterms:modified>
</cp:coreProperties>
</file>